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59" w:rsidRDefault="00105159" w:rsidP="00A311FB">
      <w:pPr>
        <w:spacing w:after="0" w:line="240" w:lineRule="auto"/>
        <w:contextualSpacing/>
        <w:rPr>
          <w:rFonts w:ascii="Century Gothic" w:hAnsi="Century Gothic"/>
          <w:b/>
          <w:color w:val="C00000"/>
          <w:sz w:val="36"/>
          <w:szCs w:val="36"/>
        </w:rPr>
      </w:pPr>
    </w:p>
    <w:p w:rsidR="007526B5" w:rsidRPr="003436B7" w:rsidRDefault="00105159" w:rsidP="00A311FB">
      <w:pPr>
        <w:spacing w:after="0" w:line="240" w:lineRule="auto"/>
        <w:contextualSpacing/>
        <w:rPr>
          <w:rFonts w:ascii="Century Gothic" w:hAnsi="Century Gothic"/>
          <w:sz w:val="28"/>
          <w:szCs w:val="28"/>
        </w:rPr>
      </w:pPr>
      <w:bookmarkStart w:id="0" w:name="_GoBack"/>
      <w:bookmarkEnd w:id="0"/>
      <w:r w:rsidRPr="003436B7">
        <w:rPr>
          <w:rFonts w:ascii="Century Gothic" w:hAnsi="Century Gothic"/>
          <w:b/>
          <w:color w:val="C00000"/>
          <w:sz w:val="28"/>
          <w:szCs w:val="28"/>
        </w:rPr>
        <w:t>Der 1. Ahlener Elterntreff am 21.09.2019 in der Stadthalle</w:t>
      </w:r>
    </w:p>
    <w:p w:rsidR="00105159" w:rsidRPr="003436B7" w:rsidRDefault="00105159" w:rsidP="00A311FB">
      <w:pPr>
        <w:spacing w:after="0" w:line="240" w:lineRule="auto"/>
        <w:contextualSpacing/>
        <w:rPr>
          <w:rFonts w:ascii="Century Gothic" w:hAnsi="Century Gothic"/>
          <w:b/>
          <w:color w:val="002060"/>
        </w:rPr>
      </w:pPr>
    </w:p>
    <w:p w:rsidR="00105159" w:rsidRPr="003436B7" w:rsidRDefault="00105159" w:rsidP="00A311FB">
      <w:pPr>
        <w:spacing w:after="0" w:line="240" w:lineRule="auto"/>
        <w:contextualSpacing/>
        <w:rPr>
          <w:rFonts w:ascii="Century Gothic" w:hAnsi="Century Gothic"/>
          <w:b/>
          <w:color w:val="002060"/>
          <w:sz w:val="36"/>
          <w:szCs w:val="36"/>
        </w:rPr>
      </w:pPr>
      <w:r w:rsidRPr="003436B7">
        <w:rPr>
          <w:rFonts w:ascii="Century Gothic" w:hAnsi="Century Gothic"/>
          <w:b/>
          <w:color w:val="002060"/>
          <w:sz w:val="36"/>
          <w:szCs w:val="36"/>
        </w:rPr>
        <w:t>„Eltern + Kinder = Zukunft“</w:t>
      </w:r>
    </w:p>
    <w:p w:rsidR="00105159" w:rsidRPr="003436B7" w:rsidRDefault="00105159" w:rsidP="00A311FB">
      <w:pPr>
        <w:spacing w:after="0" w:line="240" w:lineRule="auto"/>
        <w:contextualSpacing/>
        <w:rPr>
          <w:rFonts w:ascii="Century Gothic" w:hAnsi="Century Gothic"/>
          <w:b/>
          <w:color w:val="002060"/>
        </w:rPr>
      </w:pPr>
    </w:p>
    <w:p w:rsidR="00105159" w:rsidRPr="003436B7" w:rsidRDefault="00105159" w:rsidP="00105159">
      <w:pPr>
        <w:pStyle w:val="Listenabsatz"/>
        <w:numPr>
          <w:ilvl w:val="0"/>
          <w:numId w:val="16"/>
        </w:numPr>
        <w:spacing w:after="0" w:line="240" w:lineRule="auto"/>
        <w:jc w:val="both"/>
        <w:rPr>
          <w:rFonts w:ascii="Century Gothic" w:hAnsi="Century Gothic"/>
          <w:color w:val="002060"/>
        </w:rPr>
      </w:pPr>
      <w:r w:rsidRPr="003436B7">
        <w:rPr>
          <w:rFonts w:ascii="Century Gothic" w:hAnsi="Century Gothic"/>
          <w:color w:val="002060"/>
        </w:rPr>
        <w:t>Am Samstag, den 21.09.2019</w:t>
      </w:r>
      <w:r w:rsidR="009A4967">
        <w:rPr>
          <w:rFonts w:ascii="Century Gothic" w:hAnsi="Century Gothic"/>
          <w:color w:val="002060"/>
        </w:rPr>
        <w:t>,</w:t>
      </w:r>
      <w:r w:rsidRPr="003436B7">
        <w:rPr>
          <w:rFonts w:ascii="Century Gothic" w:hAnsi="Century Gothic"/>
          <w:color w:val="002060"/>
        </w:rPr>
        <w:t xml:space="preserve"> findet in der Stadthalle von 11-14 Uhr der 1. Ahlener Elterntreff statt! Eine Premiere, zu der </w:t>
      </w:r>
      <w:r w:rsidRPr="003436B7">
        <w:rPr>
          <w:rFonts w:ascii="Century Gothic" w:hAnsi="Century Gothic"/>
          <w:b/>
          <w:color w:val="002060"/>
        </w:rPr>
        <w:t>alle</w:t>
      </w:r>
      <w:r w:rsidRPr="003436B7">
        <w:rPr>
          <w:rFonts w:ascii="Century Gothic" w:hAnsi="Century Gothic"/>
          <w:color w:val="002060"/>
        </w:rPr>
        <w:t xml:space="preserve"> </w:t>
      </w:r>
      <w:r w:rsidRPr="003436B7">
        <w:rPr>
          <w:rFonts w:ascii="Century Gothic" w:hAnsi="Century Gothic"/>
          <w:b/>
          <w:color w:val="002060"/>
        </w:rPr>
        <w:t>Eltern der weiterführenden Schulen</w:t>
      </w:r>
      <w:r w:rsidRPr="003436B7">
        <w:rPr>
          <w:rFonts w:ascii="Century Gothic" w:hAnsi="Century Gothic"/>
          <w:color w:val="002060"/>
        </w:rPr>
        <w:t xml:space="preserve"> eingeladen sind. </w:t>
      </w:r>
    </w:p>
    <w:p w:rsidR="00105159" w:rsidRPr="003436B7" w:rsidRDefault="00105159" w:rsidP="00105159">
      <w:pPr>
        <w:pStyle w:val="Listenabsatz"/>
        <w:spacing w:after="0" w:line="240" w:lineRule="auto"/>
        <w:jc w:val="both"/>
        <w:rPr>
          <w:rFonts w:ascii="Century Gothic" w:hAnsi="Century Gothic"/>
          <w:color w:val="002060"/>
        </w:rPr>
      </w:pPr>
    </w:p>
    <w:p w:rsidR="00105159" w:rsidRPr="003436B7" w:rsidRDefault="00105159" w:rsidP="00105159">
      <w:pPr>
        <w:pStyle w:val="Listenabsatz"/>
        <w:numPr>
          <w:ilvl w:val="0"/>
          <w:numId w:val="16"/>
        </w:numPr>
        <w:spacing w:after="0" w:line="240" w:lineRule="auto"/>
        <w:jc w:val="both"/>
        <w:rPr>
          <w:rFonts w:ascii="Century Gothic" w:hAnsi="Century Gothic"/>
          <w:color w:val="002060"/>
        </w:rPr>
      </w:pPr>
      <w:r w:rsidRPr="003436B7">
        <w:rPr>
          <w:rFonts w:ascii="Century Gothic" w:hAnsi="Century Gothic"/>
          <w:b/>
          <w:color w:val="002060"/>
        </w:rPr>
        <w:t>Ziel der Veranstaltung:</w:t>
      </w:r>
      <w:r w:rsidRPr="003436B7">
        <w:rPr>
          <w:rFonts w:ascii="Century Gothic" w:hAnsi="Century Gothic"/>
          <w:color w:val="002060"/>
        </w:rPr>
        <w:t xml:space="preserve"> Mit den Müttern und Vätern direkt und konkret über ihre Lebensumstände, Bildungserfahrungen und die Freizeitgestaltung ins Gespräch zu kommen und eine stärkere Elternbeteiligung bei der Ausgestaltung der zukünftigen Elternarbeit auch im schulischen Kontext zu erreichen.</w:t>
      </w:r>
    </w:p>
    <w:p w:rsidR="00105159" w:rsidRPr="003436B7" w:rsidRDefault="00105159" w:rsidP="00105159">
      <w:pPr>
        <w:pStyle w:val="Listenabsatz"/>
        <w:spacing w:after="0" w:line="240" w:lineRule="auto"/>
        <w:jc w:val="both"/>
        <w:rPr>
          <w:rFonts w:ascii="Century Gothic" w:hAnsi="Century Gothic"/>
          <w:color w:val="002060"/>
        </w:rPr>
      </w:pPr>
    </w:p>
    <w:p w:rsidR="00105159" w:rsidRPr="003436B7" w:rsidRDefault="00105159" w:rsidP="00105159">
      <w:pPr>
        <w:pStyle w:val="Listenabsatz"/>
        <w:numPr>
          <w:ilvl w:val="0"/>
          <w:numId w:val="16"/>
        </w:numPr>
        <w:spacing w:after="0" w:line="240" w:lineRule="auto"/>
        <w:jc w:val="both"/>
        <w:rPr>
          <w:rFonts w:ascii="Century Gothic" w:hAnsi="Century Gothic"/>
          <w:b/>
          <w:color w:val="002060"/>
        </w:rPr>
      </w:pPr>
      <w:r w:rsidRPr="003436B7">
        <w:rPr>
          <w:rFonts w:ascii="Century Gothic" w:hAnsi="Century Gothic"/>
          <w:b/>
          <w:color w:val="002060"/>
        </w:rPr>
        <w:t>Das Programm:</w:t>
      </w:r>
    </w:p>
    <w:p w:rsidR="001F766A" w:rsidRPr="003436B7" w:rsidRDefault="001F766A" w:rsidP="00105159">
      <w:pPr>
        <w:pStyle w:val="Listenabsatz"/>
        <w:numPr>
          <w:ilvl w:val="1"/>
          <w:numId w:val="16"/>
        </w:numPr>
        <w:spacing w:after="0" w:line="240" w:lineRule="auto"/>
        <w:jc w:val="both"/>
        <w:rPr>
          <w:rFonts w:ascii="Century Gothic" w:hAnsi="Century Gothic"/>
          <w:color w:val="002060"/>
        </w:rPr>
      </w:pPr>
      <w:r w:rsidRPr="003436B7">
        <w:rPr>
          <w:rFonts w:ascii="Century Gothic" w:hAnsi="Century Gothic"/>
          <w:color w:val="002060"/>
        </w:rPr>
        <w:t>Der Austausch mit den Eltern ist in das abwechslungsreiche Programm eingebettet.</w:t>
      </w:r>
    </w:p>
    <w:p w:rsidR="00105159" w:rsidRPr="003436B7" w:rsidRDefault="001F766A" w:rsidP="00105159">
      <w:pPr>
        <w:pStyle w:val="Listenabsatz"/>
        <w:numPr>
          <w:ilvl w:val="1"/>
          <w:numId w:val="16"/>
        </w:numPr>
        <w:spacing w:after="0" w:line="240" w:lineRule="auto"/>
        <w:jc w:val="both"/>
        <w:rPr>
          <w:rFonts w:ascii="Century Gothic" w:hAnsi="Century Gothic"/>
          <w:color w:val="002060"/>
        </w:rPr>
      </w:pPr>
      <w:r w:rsidRPr="003436B7">
        <w:rPr>
          <w:rFonts w:ascii="Century Gothic" w:hAnsi="Century Gothic"/>
          <w:color w:val="002060"/>
        </w:rPr>
        <w:t>Moderiert sowie</w:t>
      </w:r>
      <w:r w:rsidR="00105159" w:rsidRPr="003436B7">
        <w:rPr>
          <w:rFonts w:ascii="Century Gothic" w:hAnsi="Century Gothic"/>
          <w:color w:val="002060"/>
        </w:rPr>
        <w:t xml:space="preserve"> künstlerisch </w:t>
      </w:r>
      <w:r w:rsidRPr="003436B7">
        <w:rPr>
          <w:rFonts w:ascii="Century Gothic" w:hAnsi="Century Gothic"/>
          <w:color w:val="002060"/>
        </w:rPr>
        <w:t xml:space="preserve">und musikalisch </w:t>
      </w:r>
      <w:r w:rsidR="00105159" w:rsidRPr="003436B7">
        <w:rPr>
          <w:rFonts w:ascii="Century Gothic" w:hAnsi="Century Gothic"/>
          <w:color w:val="002060"/>
        </w:rPr>
        <w:t>begleitet wird die Veranstaltung von Tobias Winopall und sein</w:t>
      </w:r>
      <w:r w:rsidR="009A4967">
        <w:rPr>
          <w:rFonts w:ascii="Century Gothic" w:hAnsi="Century Gothic"/>
          <w:color w:val="002060"/>
        </w:rPr>
        <w:t>em</w:t>
      </w:r>
      <w:r w:rsidR="00105159" w:rsidRPr="003436B7">
        <w:rPr>
          <w:rFonts w:ascii="Century Gothic" w:hAnsi="Century Gothic"/>
          <w:color w:val="002060"/>
        </w:rPr>
        <w:t xml:space="preserve"> Improvisationstheater.</w:t>
      </w:r>
    </w:p>
    <w:p w:rsidR="00105159" w:rsidRPr="003436B7" w:rsidRDefault="001F766A" w:rsidP="00105159">
      <w:pPr>
        <w:pStyle w:val="Listenabsatz"/>
        <w:numPr>
          <w:ilvl w:val="1"/>
          <w:numId w:val="16"/>
        </w:numPr>
        <w:spacing w:after="0" w:line="240" w:lineRule="auto"/>
        <w:jc w:val="both"/>
        <w:rPr>
          <w:rFonts w:ascii="Century Gothic" w:hAnsi="Century Gothic"/>
          <w:color w:val="002060"/>
        </w:rPr>
      </w:pPr>
      <w:r w:rsidRPr="003436B7">
        <w:rPr>
          <w:rFonts w:ascii="Century Gothic" w:hAnsi="Century Gothic"/>
          <w:color w:val="002060"/>
        </w:rPr>
        <w:t xml:space="preserve">An Gruppentischen können </w:t>
      </w:r>
      <w:r w:rsidR="009A2C30">
        <w:rPr>
          <w:rFonts w:ascii="Century Gothic" w:hAnsi="Century Gothic"/>
          <w:color w:val="002060"/>
        </w:rPr>
        <w:t xml:space="preserve">sich </w:t>
      </w:r>
      <w:r w:rsidRPr="003436B7">
        <w:rPr>
          <w:rFonts w:ascii="Century Gothic" w:hAnsi="Century Gothic"/>
          <w:color w:val="002060"/>
        </w:rPr>
        <w:t xml:space="preserve">die Eltern in einer lockeren und persönlichen Atmosphäre </w:t>
      </w:r>
      <w:r w:rsidR="009A2C30">
        <w:rPr>
          <w:rFonts w:ascii="Century Gothic" w:hAnsi="Century Gothic"/>
          <w:color w:val="002060"/>
        </w:rPr>
        <w:t xml:space="preserve">bei einem Imbiss </w:t>
      </w:r>
      <w:r w:rsidRPr="003436B7">
        <w:rPr>
          <w:rFonts w:ascii="Century Gothic" w:hAnsi="Century Gothic"/>
          <w:color w:val="002060"/>
        </w:rPr>
        <w:t xml:space="preserve">auch untereinander austauschen. </w:t>
      </w:r>
    </w:p>
    <w:p w:rsidR="001F766A" w:rsidRPr="003436B7" w:rsidRDefault="009A2C30" w:rsidP="009A2C30">
      <w:pPr>
        <w:pStyle w:val="Listenabsatz"/>
        <w:numPr>
          <w:ilvl w:val="1"/>
          <w:numId w:val="16"/>
        </w:numPr>
        <w:rPr>
          <w:rFonts w:ascii="Century Gothic" w:hAnsi="Century Gothic"/>
          <w:color w:val="002060"/>
        </w:rPr>
      </w:pPr>
      <w:r w:rsidRPr="009A2C30">
        <w:rPr>
          <w:rFonts w:ascii="Century Gothic" w:hAnsi="Century Gothic"/>
          <w:color w:val="002060"/>
        </w:rPr>
        <w:t>Für die Ansprache der Eltern haben sich die Organisatoren etwas ganz Besonderes ausgedacht:  Kinder, deren Eltern kommen, können an einer Verlosung teilnehmen und tolle P</w:t>
      </w:r>
      <w:r>
        <w:rPr>
          <w:rFonts w:ascii="Century Gothic" w:hAnsi="Century Gothic"/>
          <w:color w:val="002060"/>
        </w:rPr>
        <w:t xml:space="preserve">reise für ihre Kinder gewinnen: </w:t>
      </w:r>
      <w:r w:rsidR="001F766A" w:rsidRPr="003436B7">
        <w:rPr>
          <w:rFonts w:ascii="Century Gothic" w:hAnsi="Century Gothic"/>
          <w:color w:val="002060"/>
        </w:rPr>
        <w:t>ein Rundflug mit dem Hubschrauber, ein Beitrag für die Klassenkasse oder die nächste Party, freier Eintritt zum Parkbad für die ganze Klasse, fer</w:t>
      </w:r>
      <w:r>
        <w:rPr>
          <w:rFonts w:ascii="Century Gothic" w:hAnsi="Century Gothic"/>
          <w:color w:val="002060"/>
        </w:rPr>
        <w:t>ngesteuerte Spielzeugautos usw.</w:t>
      </w:r>
    </w:p>
    <w:p w:rsidR="001F766A" w:rsidRPr="003436B7" w:rsidRDefault="009A4967" w:rsidP="00105159">
      <w:pPr>
        <w:pStyle w:val="Listenabsatz"/>
        <w:numPr>
          <w:ilvl w:val="1"/>
          <w:numId w:val="16"/>
        </w:numPr>
        <w:spacing w:after="0" w:line="240" w:lineRule="auto"/>
        <w:jc w:val="both"/>
        <w:rPr>
          <w:rFonts w:ascii="Century Gothic" w:hAnsi="Century Gothic"/>
          <w:color w:val="002060"/>
        </w:rPr>
      </w:pPr>
      <w:r>
        <w:rPr>
          <w:rFonts w:ascii="Century Gothic" w:hAnsi="Century Gothic"/>
          <w:color w:val="002060"/>
        </w:rPr>
        <w:t xml:space="preserve">Eine </w:t>
      </w:r>
      <w:r w:rsidR="001F766A" w:rsidRPr="003436B7">
        <w:rPr>
          <w:rFonts w:ascii="Century Gothic" w:hAnsi="Century Gothic"/>
          <w:color w:val="002060"/>
        </w:rPr>
        <w:t>Kinderbetreuung wird angeboten.</w:t>
      </w:r>
    </w:p>
    <w:p w:rsidR="001F766A" w:rsidRPr="003436B7" w:rsidRDefault="001F766A" w:rsidP="00105159">
      <w:pPr>
        <w:pStyle w:val="Listenabsatz"/>
        <w:numPr>
          <w:ilvl w:val="1"/>
          <w:numId w:val="16"/>
        </w:numPr>
        <w:spacing w:after="0" w:line="240" w:lineRule="auto"/>
        <w:jc w:val="both"/>
        <w:rPr>
          <w:rFonts w:ascii="Century Gothic" w:hAnsi="Century Gothic"/>
          <w:color w:val="002060"/>
        </w:rPr>
      </w:pPr>
      <w:r w:rsidRPr="003436B7">
        <w:rPr>
          <w:rFonts w:ascii="Century Gothic" w:hAnsi="Century Gothic"/>
          <w:color w:val="002060"/>
        </w:rPr>
        <w:t xml:space="preserve">Der betreute Informationstisch informiert über verschiedene Angebote, Projekte und Aktionen für Kinder und Familien in Ahlen. </w:t>
      </w:r>
    </w:p>
    <w:p w:rsidR="001F766A" w:rsidRPr="003436B7" w:rsidRDefault="001F766A" w:rsidP="00105159">
      <w:pPr>
        <w:pStyle w:val="Listenabsatz"/>
        <w:numPr>
          <w:ilvl w:val="1"/>
          <w:numId w:val="16"/>
        </w:numPr>
        <w:spacing w:after="0" w:line="240" w:lineRule="auto"/>
        <w:jc w:val="both"/>
        <w:rPr>
          <w:rFonts w:ascii="Century Gothic" w:hAnsi="Century Gothic"/>
          <w:color w:val="002060"/>
        </w:rPr>
      </w:pPr>
      <w:r w:rsidRPr="003436B7">
        <w:rPr>
          <w:rFonts w:ascii="Century Gothic" w:hAnsi="Century Gothic"/>
          <w:color w:val="002060"/>
        </w:rPr>
        <w:t xml:space="preserve">Die Veranstaltung ist kostenfrei. </w:t>
      </w:r>
    </w:p>
    <w:p w:rsidR="00105159" w:rsidRPr="003436B7" w:rsidRDefault="00105159" w:rsidP="001F766A">
      <w:pPr>
        <w:pStyle w:val="Listenabsatz"/>
        <w:spacing w:after="0" w:line="240" w:lineRule="auto"/>
        <w:jc w:val="both"/>
        <w:rPr>
          <w:rFonts w:ascii="Century Gothic" w:hAnsi="Century Gothic"/>
          <w:color w:val="002060"/>
        </w:rPr>
      </w:pPr>
    </w:p>
    <w:p w:rsidR="00105159" w:rsidRPr="003436B7" w:rsidRDefault="00105159" w:rsidP="00105159">
      <w:pPr>
        <w:pStyle w:val="Listenabsatz"/>
        <w:numPr>
          <w:ilvl w:val="0"/>
          <w:numId w:val="16"/>
        </w:numPr>
        <w:spacing w:after="0" w:line="240" w:lineRule="auto"/>
        <w:jc w:val="both"/>
        <w:rPr>
          <w:rFonts w:ascii="Century Gothic" w:hAnsi="Century Gothic"/>
          <w:color w:val="002060"/>
        </w:rPr>
      </w:pPr>
      <w:r w:rsidRPr="003436B7">
        <w:rPr>
          <w:rFonts w:ascii="Century Gothic" w:hAnsi="Century Gothic"/>
          <w:b/>
          <w:color w:val="002060"/>
        </w:rPr>
        <w:t>Hintergrund:</w:t>
      </w:r>
      <w:r w:rsidRPr="003436B7">
        <w:rPr>
          <w:rFonts w:ascii="Century Gothic" w:hAnsi="Century Gothic"/>
          <w:color w:val="002060"/>
        </w:rPr>
        <w:t xml:space="preserve"> Die Idee stammt aus der AG 3 der Präventionskette, die sich mit der Lebenssituation der Familien und insbesondere der Kinder in diesem Alter befasst. In der AG 3 sind u.a. vertreten: das Jugendamt, die Schulverwaltung, weiterführende Schulen, Träger und Fachdienste aus dem Sozial- und Bildungsbereich, schulpsychologische Beratungsstelle des Kreises.</w:t>
      </w:r>
    </w:p>
    <w:p w:rsidR="00105159" w:rsidRPr="003436B7" w:rsidRDefault="00105159" w:rsidP="00105159">
      <w:pPr>
        <w:pStyle w:val="Listenabsatz"/>
        <w:spacing w:after="0" w:line="240" w:lineRule="auto"/>
        <w:jc w:val="both"/>
        <w:rPr>
          <w:rFonts w:ascii="Century Gothic" w:hAnsi="Century Gothic"/>
          <w:color w:val="002060"/>
        </w:rPr>
      </w:pPr>
      <w:r w:rsidRPr="003436B7">
        <w:rPr>
          <w:rFonts w:ascii="Century Gothic" w:hAnsi="Century Gothic"/>
          <w:color w:val="002060"/>
        </w:rPr>
        <w:t>Die Ahlener Fachleute beschäftigen sich aktuell intensiv mit der Frage, wie eine erfolgreiche Elternarbeit und eine frühzeitige Elterneinbindung zukünftig gestaltet werden können. Dazu werden auch entsprechende Konzepte entwickelt. Aber was sagen eigentlich die Eltern selbst dazu? Die Idee der Veranstaltung ist es, mit der Elternschaft der weiterführenden Schulen in einen direkten Kontakt zu treten und nicht durch Fragebögen, sondern in einem persönlichen Gespräch ihre Perspektive und ihre Meinung dazu zu hören. Dabe</w:t>
      </w:r>
      <w:r w:rsidR="002D7276">
        <w:rPr>
          <w:rFonts w:ascii="Century Gothic" w:hAnsi="Century Gothic"/>
          <w:color w:val="002060"/>
        </w:rPr>
        <w:t>i geht es u.a. um folgende Fragen</w:t>
      </w:r>
      <w:r w:rsidRPr="003436B7">
        <w:rPr>
          <w:rFonts w:ascii="Century Gothic" w:hAnsi="Century Gothic"/>
          <w:color w:val="002060"/>
        </w:rPr>
        <w:t xml:space="preserve">: Wie können wir die Eltern besser informieren und erreichen? Welche Wünsche, Erwartungen und Vorstellungen haben die Eltern? Welche Themen beschäftigen sie und was brauchen sie? Wie kann eine gute Zusammenarbeit zwischen Familien und Institutionen auf- bzw. ausgebaut werden? </w:t>
      </w:r>
    </w:p>
    <w:p w:rsidR="006E0475" w:rsidRPr="00857533" w:rsidRDefault="006E0475" w:rsidP="00105159">
      <w:pPr>
        <w:pStyle w:val="Listenabsatz"/>
        <w:spacing w:after="0" w:line="240" w:lineRule="auto"/>
        <w:jc w:val="both"/>
        <w:rPr>
          <w:rFonts w:ascii="Century Gothic" w:hAnsi="Century Gothic"/>
          <w:color w:val="002060"/>
          <w:sz w:val="21"/>
          <w:szCs w:val="21"/>
        </w:rPr>
      </w:pPr>
    </w:p>
    <w:p w:rsidR="00CB4671" w:rsidRPr="009A2C30" w:rsidRDefault="006E0475" w:rsidP="00105159">
      <w:pPr>
        <w:pStyle w:val="Listenabsatz"/>
        <w:numPr>
          <w:ilvl w:val="0"/>
          <w:numId w:val="16"/>
        </w:numPr>
        <w:spacing w:after="0" w:line="240" w:lineRule="auto"/>
        <w:jc w:val="both"/>
        <w:rPr>
          <w:rFonts w:ascii="Century Gothic" w:hAnsi="Century Gothic"/>
          <w:color w:val="002060"/>
        </w:rPr>
      </w:pPr>
      <w:r w:rsidRPr="003436B7">
        <w:rPr>
          <w:rFonts w:ascii="Century Gothic" w:hAnsi="Century Gothic"/>
          <w:b/>
          <w:color w:val="002060"/>
        </w:rPr>
        <w:t>Unsere Sponsoren:</w:t>
      </w:r>
      <w:r w:rsidRPr="003436B7">
        <w:rPr>
          <w:rFonts w:ascii="Century Gothic" w:hAnsi="Century Gothic"/>
          <w:color w:val="002060"/>
        </w:rPr>
        <w:t xml:space="preserve"> </w:t>
      </w:r>
      <w:proofErr w:type="spellStart"/>
      <w:r w:rsidR="00DE3E67" w:rsidRPr="003436B7">
        <w:rPr>
          <w:rFonts w:ascii="Century Gothic" w:hAnsi="Century Gothic"/>
          <w:color w:val="002060"/>
        </w:rPr>
        <w:t>Promedia</w:t>
      </w:r>
      <w:proofErr w:type="spellEnd"/>
      <w:r w:rsidR="00DE3E67" w:rsidRPr="003436B7">
        <w:rPr>
          <w:rFonts w:ascii="Century Gothic" w:hAnsi="Century Gothic"/>
          <w:color w:val="002060"/>
        </w:rPr>
        <w:t>, Ostendorf, A</w:t>
      </w:r>
      <w:r w:rsidR="003436B7" w:rsidRPr="003436B7">
        <w:rPr>
          <w:rFonts w:ascii="Century Gothic" w:hAnsi="Century Gothic"/>
          <w:color w:val="002060"/>
        </w:rPr>
        <w:t xml:space="preserve">grarflug </w:t>
      </w:r>
      <w:proofErr w:type="spellStart"/>
      <w:r w:rsidR="003436B7" w:rsidRPr="003436B7">
        <w:rPr>
          <w:rFonts w:ascii="Century Gothic" w:hAnsi="Century Gothic"/>
          <w:color w:val="002060"/>
        </w:rPr>
        <w:t>He</w:t>
      </w:r>
      <w:r w:rsidR="00DE3E67" w:rsidRPr="003436B7">
        <w:rPr>
          <w:rFonts w:ascii="Century Gothic" w:hAnsi="Century Gothic"/>
          <w:color w:val="002060"/>
        </w:rPr>
        <w:t>li</w:t>
      </w:r>
      <w:r w:rsidR="003436B7" w:rsidRPr="003436B7">
        <w:rPr>
          <w:rFonts w:ascii="Century Gothic" w:hAnsi="Century Gothic"/>
          <w:color w:val="002060"/>
        </w:rPr>
        <w:t>li</w:t>
      </w:r>
      <w:r w:rsidR="00DE3E67" w:rsidRPr="003436B7">
        <w:rPr>
          <w:rFonts w:ascii="Century Gothic" w:hAnsi="Century Gothic"/>
          <w:color w:val="002060"/>
        </w:rPr>
        <w:t>ft</w:t>
      </w:r>
      <w:proofErr w:type="spellEnd"/>
      <w:r w:rsidR="00DE3E67" w:rsidRPr="003436B7">
        <w:rPr>
          <w:rFonts w:ascii="Century Gothic" w:hAnsi="Century Gothic"/>
          <w:color w:val="002060"/>
        </w:rPr>
        <w:t xml:space="preserve">, Apotheken Bußmann, Volksbank, Sparkasse, Stadtwerke, </w:t>
      </w:r>
      <w:r w:rsidR="009A2C30">
        <w:rPr>
          <w:rFonts w:ascii="Century Gothic" w:hAnsi="Century Gothic"/>
          <w:color w:val="002060"/>
        </w:rPr>
        <w:t>JuK-Haus, Provinzial, Stadtparfümerie Pieper</w:t>
      </w:r>
      <w:r w:rsidR="003436B7" w:rsidRPr="003436B7">
        <w:rPr>
          <w:rFonts w:ascii="Century Gothic" w:hAnsi="Century Gothic"/>
          <w:color w:val="002060"/>
        </w:rPr>
        <w:t>.</w:t>
      </w:r>
    </w:p>
    <w:p w:rsidR="009058F4" w:rsidRPr="00F109CE" w:rsidRDefault="00105159" w:rsidP="00F109CE">
      <w:pPr>
        <w:spacing w:after="0" w:line="240" w:lineRule="auto"/>
        <w:contextualSpacing/>
        <w:rPr>
          <w:rFonts w:ascii="Century Gothic" w:hAnsi="Century Gothic"/>
          <w:sz w:val="2"/>
          <w:szCs w:val="2"/>
        </w:rPr>
      </w:pPr>
      <w:r w:rsidRPr="00105159">
        <w:rPr>
          <w:rFonts w:ascii="Century Gothic" w:hAnsi="Century Gothic"/>
          <w:sz w:val="2"/>
          <w:szCs w:val="2"/>
        </w:rPr>
        <w:t>Am Samstag, den 21.09.2019 findet in der Stadthalle von 11-14 Uhr der 1. Ahlener Elterntreff statt! Eine Premiere, zu der alle Eltern der weiterführenden Schulen eingeladen sind. Die Idee dazu stammt aus der AG 3 der Präventionskette, die sich mit der Lebenssituation der Familien und insbesondere der Kinder in diesem Alter befasst.</w:t>
      </w:r>
    </w:p>
    <w:sectPr w:rsidR="009058F4" w:rsidRPr="00F109CE" w:rsidSect="00F109CE">
      <w:headerReference w:type="default" r:id="rId9"/>
      <w:footerReference w:type="default" r:id="rId10"/>
      <w:pgSz w:w="11906" w:h="16838"/>
      <w:pgMar w:top="794" w:right="907" w:bottom="56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732" w:rsidRDefault="00BB7732" w:rsidP="00FF3825">
      <w:pPr>
        <w:spacing w:after="0" w:line="240" w:lineRule="auto"/>
      </w:pPr>
      <w:r>
        <w:separator/>
      </w:r>
    </w:p>
  </w:endnote>
  <w:endnote w:type="continuationSeparator" w:id="0">
    <w:p w:rsidR="00BB7732" w:rsidRDefault="00BB7732" w:rsidP="00FF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0B0" w:rsidRDefault="00A710B0" w:rsidP="00A710B0">
    <w:pPr>
      <w:pStyle w:val="Fuzeile"/>
      <w:rPr>
        <w:rFonts w:ascii="Century Gothic" w:hAnsi="Century Gothic"/>
        <w:color w:val="B20000"/>
        <w:u w:val="single"/>
      </w:rPr>
    </w:pPr>
    <w:r w:rsidRPr="003A5151">
      <w:rPr>
        <w:rFonts w:ascii="Century Gothic" w:hAnsi="Century Gothic"/>
        <w:noProof/>
        <w:color w:val="B20000"/>
        <w:lang w:eastAsia="de-DE"/>
      </w:rPr>
      <mc:AlternateContent>
        <mc:Choice Requires="wps">
          <w:drawing>
            <wp:anchor distT="45720" distB="45720" distL="114300" distR="114300" simplePos="0" relativeHeight="251662336" behindDoc="0" locked="0" layoutInCell="1" allowOverlap="1" wp14:anchorId="7CF2FCB7" wp14:editId="10D5FC35">
              <wp:simplePos x="0" y="0"/>
              <wp:positionH relativeFrom="margin">
                <wp:posOffset>5348605</wp:posOffset>
              </wp:positionH>
              <wp:positionV relativeFrom="paragraph">
                <wp:posOffset>-215265</wp:posOffset>
              </wp:positionV>
              <wp:extent cx="868680" cy="1048706"/>
              <wp:effectExtent l="0" t="0" r="762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048706"/>
                      </a:xfrm>
                      <a:prstGeom prst="rect">
                        <a:avLst/>
                      </a:prstGeom>
                      <a:solidFill>
                        <a:srgbClr val="FFFFFF"/>
                      </a:solidFill>
                      <a:ln w="9525">
                        <a:noFill/>
                        <a:miter lim="800000"/>
                        <a:headEnd/>
                        <a:tailEnd/>
                      </a:ln>
                    </wps:spPr>
                    <wps:txbx>
                      <w:txbxContent>
                        <w:p w:rsidR="00A710B0" w:rsidRDefault="00A710B0" w:rsidP="00A710B0">
                          <w:r>
                            <w:rPr>
                              <w:noProof/>
                              <w:lang w:eastAsia="de-DE"/>
                            </w:rPr>
                            <w:drawing>
                              <wp:inline distT="0" distB="0" distL="0" distR="0">
                                <wp:extent cx="676910" cy="676910"/>
                                <wp:effectExtent l="0" t="0" r="889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code-pk.png"/>
                                        <pic:cNvPicPr/>
                                      </pic:nvPicPr>
                                      <pic:blipFill>
                                        <a:blip r:embed="rId1">
                                          <a:extLst>
                                            <a:ext uri="{28A0092B-C50C-407E-A947-70E740481C1C}">
                                              <a14:useLocalDpi xmlns:a14="http://schemas.microsoft.com/office/drawing/2010/main" val="0"/>
                                            </a:ext>
                                          </a:extLst>
                                        </a:blip>
                                        <a:stretch>
                                          <a:fillRect/>
                                        </a:stretch>
                                      </pic:blipFill>
                                      <pic:spPr>
                                        <a:xfrm>
                                          <a:off x="0" y="0"/>
                                          <a:ext cx="676910" cy="6769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F2FCB7" id="_x0000_t202" coordsize="21600,21600" o:spt="202" path="m,l,21600r21600,l21600,xe">
              <v:stroke joinstyle="miter"/>
              <v:path gradientshapeok="t" o:connecttype="rect"/>
            </v:shapetype>
            <v:shape id="Textfeld 2" o:spid="_x0000_s1026" type="#_x0000_t202" style="position:absolute;margin-left:421.15pt;margin-top:-16.95pt;width:68.4pt;height:8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" stroked="f">
              <v:textbox>
                <w:txbxContent>
                  <w:p w:rsidR="00A710B0" w:rsidRDefault="00A710B0" w:rsidP="00A710B0">
                    <w:r>
                      <w:rPr>
                        <w:noProof/>
                        <w:lang w:eastAsia="de-DE"/>
                      </w:rPr>
                      <w:drawing>
                        <wp:inline distT="0" distB="0" distL="0" distR="0">
                          <wp:extent cx="676910" cy="676910"/>
                          <wp:effectExtent l="0" t="0" r="889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code-pk.png"/>
                                  <pic:cNvPicPr/>
                                </pic:nvPicPr>
                                <pic:blipFill>
                                  <a:blip r:embed="rId2">
                                    <a:extLst>
                                      <a:ext uri="{28A0092B-C50C-407E-A947-70E740481C1C}">
                                        <a14:useLocalDpi xmlns:a14="http://schemas.microsoft.com/office/drawing/2010/main" val="0"/>
                                      </a:ext>
                                    </a:extLst>
                                  </a:blip>
                                  <a:stretch>
                                    <a:fillRect/>
                                  </a:stretch>
                                </pic:blipFill>
                                <pic:spPr>
                                  <a:xfrm>
                                    <a:off x="0" y="0"/>
                                    <a:ext cx="676910" cy="676910"/>
                                  </a:xfrm>
                                  <a:prstGeom prst="rect">
                                    <a:avLst/>
                                  </a:prstGeom>
                                </pic:spPr>
                              </pic:pic>
                            </a:graphicData>
                          </a:graphic>
                        </wp:inline>
                      </w:drawing>
                    </w:r>
                  </w:p>
                </w:txbxContent>
              </v:textbox>
              <w10:wrap type="square" anchorx="margin"/>
            </v:shape>
          </w:pict>
        </mc:Fallback>
      </mc:AlternateContent>
    </w:r>
    <w:r>
      <w:rPr>
        <w:rFonts w:ascii="Century Gothic" w:hAnsi="Century Gothic"/>
        <w:color w:val="B20000"/>
        <w:u w:val="single"/>
      </w:rPr>
      <w:tab/>
    </w:r>
    <w:r>
      <w:rPr>
        <w:rFonts w:ascii="Century Gothic" w:hAnsi="Century Gothic"/>
        <w:color w:val="B20000"/>
        <w:u w:val="single"/>
      </w:rPr>
      <w:tab/>
    </w:r>
  </w:p>
  <w:p w:rsidR="00A710B0" w:rsidRPr="00F109CE" w:rsidRDefault="00A710B0">
    <w:pPr>
      <w:pStyle w:val="Fuzeile"/>
      <w:rPr>
        <w:rFonts w:ascii="Century Gothic" w:hAnsi="Century Gothic"/>
        <w:color w:val="B20000"/>
        <w:sz w:val="20"/>
        <w:szCs w:val="20"/>
      </w:rPr>
    </w:pPr>
    <w:r w:rsidRPr="00D86F30">
      <w:rPr>
        <w:rFonts w:ascii="Century Gothic" w:hAnsi="Century Gothic"/>
        <w:color w:val="002060"/>
        <w:sz w:val="20"/>
        <w:szCs w:val="20"/>
      </w:rPr>
      <w:t>www.ahlener-praeventionskette.de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732" w:rsidRDefault="00BB7732" w:rsidP="00FF3825">
      <w:pPr>
        <w:spacing w:after="0" w:line="240" w:lineRule="auto"/>
      </w:pPr>
      <w:r>
        <w:separator/>
      </w:r>
    </w:p>
  </w:footnote>
  <w:footnote w:type="continuationSeparator" w:id="0">
    <w:p w:rsidR="00BB7732" w:rsidRDefault="00BB7732" w:rsidP="00FF3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0B0" w:rsidRDefault="00C70368" w:rsidP="00A710B0">
    <w:pPr>
      <w:tabs>
        <w:tab w:val="right" w:pos="9354"/>
      </w:tabs>
      <w:spacing w:after="0" w:line="240" w:lineRule="auto"/>
      <w:rPr>
        <w:sz w:val="2"/>
        <w:szCs w:val="2"/>
        <w:u w:val="single" w:color="B20000"/>
      </w:rPr>
    </w:pPr>
    <w:r w:rsidRPr="00B20C52">
      <w:rPr>
        <w:rFonts w:ascii="Century Gothic" w:hAnsi="Century Gothic"/>
        <w:noProof/>
        <w:color w:val="70AD47" w:themeColor="accent6"/>
        <w:sz w:val="20"/>
        <w:szCs w:val="20"/>
        <w:lang w:eastAsia="de-DE"/>
      </w:rPr>
      <w:drawing>
        <wp:anchor distT="0" distB="0" distL="114300" distR="114300" simplePos="0" relativeHeight="251665408" behindDoc="1" locked="0" layoutInCell="1" allowOverlap="1" wp14:anchorId="3CD618CC" wp14:editId="7C822D63">
          <wp:simplePos x="0" y="0"/>
          <wp:positionH relativeFrom="margin">
            <wp:posOffset>5313680</wp:posOffset>
          </wp:positionH>
          <wp:positionV relativeFrom="margin">
            <wp:posOffset>-525780</wp:posOffset>
          </wp:positionV>
          <wp:extent cx="1157605" cy="297815"/>
          <wp:effectExtent l="0" t="0" r="4445" b="6985"/>
          <wp:wrapSquare wrapText="bothSides"/>
          <wp:docPr id="4" name="Grafik 4" descr="Stadt Ahl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tadt Ahlen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6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u w:val="single" w:color="B20000"/>
        <w:lang w:eastAsia="de-DE"/>
      </w:rPr>
      <w:drawing>
        <wp:anchor distT="0" distB="0" distL="114300" distR="114300" simplePos="0" relativeHeight="251666432" behindDoc="1" locked="0" layoutInCell="1" allowOverlap="1" wp14:anchorId="73936BDD" wp14:editId="799DFBE9">
          <wp:simplePos x="0" y="0"/>
          <wp:positionH relativeFrom="column">
            <wp:posOffset>3804285</wp:posOffset>
          </wp:positionH>
          <wp:positionV relativeFrom="paragraph">
            <wp:posOffset>-299085</wp:posOffset>
          </wp:positionV>
          <wp:extent cx="1402080" cy="379095"/>
          <wp:effectExtent l="0" t="0" r="7620" b="1905"/>
          <wp:wrapTight wrapText="bothSides">
            <wp:wrapPolygon edited="0">
              <wp:start x="0" y="0"/>
              <wp:lineTo x="0" y="20623"/>
              <wp:lineTo x="21424" y="20623"/>
              <wp:lineTo x="21424"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p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2080" cy="379095"/>
                  </a:xfrm>
                  <a:prstGeom prst="rect">
                    <a:avLst/>
                  </a:prstGeom>
                </pic:spPr>
              </pic:pic>
            </a:graphicData>
          </a:graphic>
          <wp14:sizeRelH relativeFrom="page">
            <wp14:pctWidth>0</wp14:pctWidth>
          </wp14:sizeRelH>
          <wp14:sizeRelV relativeFrom="page">
            <wp14:pctHeight>0</wp14:pctHeight>
          </wp14:sizeRelV>
        </wp:anchor>
      </w:drawing>
    </w:r>
  </w:p>
  <w:p w:rsidR="00A710B0" w:rsidRDefault="00A710B0" w:rsidP="00A710B0">
    <w:pPr>
      <w:pStyle w:val="Kopfzeile"/>
      <w:tabs>
        <w:tab w:val="clear" w:pos="9072"/>
        <w:tab w:val="right" w:pos="9354"/>
      </w:tabs>
      <w:rPr>
        <w:sz w:val="2"/>
        <w:szCs w:val="2"/>
        <w:u w:val="single" w:color="B20000"/>
      </w:rPr>
    </w:pPr>
  </w:p>
  <w:p w:rsidR="00A710B0" w:rsidRDefault="00A710B0" w:rsidP="00A710B0">
    <w:pPr>
      <w:pStyle w:val="Kopfzeile"/>
      <w:tabs>
        <w:tab w:val="clear" w:pos="9072"/>
        <w:tab w:val="right" w:pos="9354"/>
      </w:tabs>
      <w:rPr>
        <w:sz w:val="2"/>
        <w:szCs w:val="2"/>
        <w:u w:val="single" w:color="B20000"/>
      </w:rPr>
    </w:pPr>
  </w:p>
  <w:p w:rsidR="00A710B0" w:rsidRDefault="00A710B0" w:rsidP="00A710B0">
    <w:pPr>
      <w:pStyle w:val="Kopfzeile"/>
      <w:tabs>
        <w:tab w:val="clear" w:pos="9072"/>
        <w:tab w:val="right" w:pos="9354"/>
      </w:tabs>
      <w:rPr>
        <w:sz w:val="2"/>
        <w:szCs w:val="2"/>
        <w:u w:val="single" w:color="B20000"/>
      </w:rPr>
    </w:pPr>
  </w:p>
  <w:p w:rsidR="00A710B0" w:rsidRDefault="00A710B0" w:rsidP="00A710B0">
    <w:pPr>
      <w:pStyle w:val="Kopfzeile"/>
      <w:tabs>
        <w:tab w:val="clear" w:pos="9072"/>
        <w:tab w:val="right" w:pos="9354"/>
      </w:tabs>
      <w:rPr>
        <w:sz w:val="2"/>
        <w:szCs w:val="2"/>
        <w:u w:val="single" w:color="B20000"/>
      </w:rPr>
    </w:pPr>
  </w:p>
  <w:p w:rsidR="00A710B0" w:rsidRDefault="00A710B0" w:rsidP="00A710B0">
    <w:pPr>
      <w:pStyle w:val="Kopfzeile"/>
      <w:tabs>
        <w:tab w:val="clear" w:pos="9072"/>
        <w:tab w:val="right" w:pos="9354"/>
      </w:tabs>
      <w:rPr>
        <w:sz w:val="2"/>
        <w:szCs w:val="2"/>
        <w:u w:val="single" w:color="B20000"/>
      </w:rPr>
    </w:pPr>
  </w:p>
  <w:p w:rsidR="00A710B0" w:rsidRDefault="00A710B0" w:rsidP="00A710B0">
    <w:pPr>
      <w:pStyle w:val="Kopfzeile"/>
      <w:tabs>
        <w:tab w:val="clear" w:pos="9072"/>
        <w:tab w:val="right" w:pos="9354"/>
      </w:tabs>
      <w:rPr>
        <w:sz w:val="2"/>
        <w:szCs w:val="2"/>
        <w:u w:val="single" w:color="B20000"/>
      </w:rPr>
    </w:pPr>
  </w:p>
  <w:p w:rsidR="00A710B0" w:rsidRDefault="00A710B0" w:rsidP="00A710B0">
    <w:pPr>
      <w:pStyle w:val="Kopfzeile"/>
      <w:tabs>
        <w:tab w:val="clear" w:pos="9072"/>
        <w:tab w:val="right" w:pos="9354"/>
      </w:tabs>
      <w:rPr>
        <w:sz w:val="2"/>
        <w:szCs w:val="2"/>
        <w:u w:val="single" w:color="B20000"/>
      </w:rPr>
    </w:pPr>
    <w:r>
      <w:rPr>
        <w:sz w:val="2"/>
        <w:szCs w:val="2"/>
        <w:u w:val="single" w:color="B20000"/>
      </w:rPr>
      <w:tab/>
    </w:r>
    <w:r>
      <w:rPr>
        <w:sz w:val="2"/>
        <w:szCs w:val="2"/>
        <w:u w:val="single" w:color="B20000"/>
      </w:rPr>
      <w:tab/>
    </w:r>
  </w:p>
  <w:p w:rsidR="00A710B0" w:rsidRDefault="00A710B0" w:rsidP="00A710B0">
    <w:pPr>
      <w:pStyle w:val="Kopfzeile"/>
      <w:tabs>
        <w:tab w:val="clear" w:pos="9072"/>
        <w:tab w:val="right" w:pos="9354"/>
      </w:tabs>
      <w:rPr>
        <w:sz w:val="2"/>
        <w:szCs w:val="2"/>
        <w:u w:val="single" w:color="B20000"/>
      </w:rPr>
    </w:pPr>
  </w:p>
  <w:p w:rsidR="00A710B0" w:rsidRDefault="00A710B0" w:rsidP="00A710B0">
    <w:pPr>
      <w:pStyle w:val="Kopfzeile"/>
      <w:tabs>
        <w:tab w:val="clear" w:pos="9072"/>
        <w:tab w:val="right" w:pos="9354"/>
      </w:tabs>
      <w:rPr>
        <w:sz w:val="2"/>
        <w:szCs w:val="2"/>
        <w:u w:val="single" w:color="B20000"/>
      </w:rPr>
    </w:pPr>
  </w:p>
  <w:p w:rsidR="00A710B0" w:rsidRDefault="00A710B0" w:rsidP="00A710B0">
    <w:pPr>
      <w:pStyle w:val="Kopfzeile"/>
      <w:tabs>
        <w:tab w:val="clear" w:pos="9072"/>
        <w:tab w:val="right" w:pos="9354"/>
      </w:tabs>
      <w:rPr>
        <w:sz w:val="2"/>
        <w:szCs w:val="2"/>
        <w:u w:val="single" w:color="B20000"/>
      </w:rPr>
    </w:pPr>
  </w:p>
  <w:p w:rsidR="00660A5C" w:rsidRDefault="00660A5C" w:rsidP="00CA2E95">
    <w:pPr>
      <w:pStyle w:val="KeinLeerraum"/>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15E"/>
    <w:multiLevelType w:val="hybridMultilevel"/>
    <w:tmpl w:val="2280C9FE"/>
    <w:lvl w:ilvl="0" w:tplc="04070015">
      <w:start w:val="1"/>
      <w:numFmt w:val="decimal"/>
      <w:lvlText w:val="(%1)"/>
      <w:lvlJc w:val="left"/>
      <w:pPr>
        <w:ind w:left="360" w:hanging="360"/>
      </w:pPr>
    </w:lvl>
    <w:lvl w:ilvl="1" w:tplc="9AE0EF0A">
      <w:start w:val="1"/>
      <w:numFmt w:val="lowerLetter"/>
      <w:lvlText w:val="%2."/>
      <w:lvlJc w:val="left"/>
      <w:pPr>
        <w:ind w:left="1080" w:hanging="360"/>
      </w:pPr>
      <w:rPr>
        <w:color w:val="auto"/>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3EF2A4E"/>
    <w:multiLevelType w:val="hybridMultilevel"/>
    <w:tmpl w:val="7F58E192"/>
    <w:lvl w:ilvl="0" w:tplc="AE9624FC">
      <w:start w:val="1"/>
      <w:numFmt w:val="bullet"/>
      <w:lvlText w:val=""/>
      <w:lvlJc w:val="left"/>
      <w:pPr>
        <w:ind w:left="720" w:hanging="360"/>
      </w:pPr>
      <w:rPr>
        <w:rFonts w:ascii="Symbol" w:hAnsi="Symbol" w:hint="default"/>
        <w:sz w:val="30"/>
        <w:szCs w:val="3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F36A16"/>
    <w:multiLevelType w:val="hybridMultilevel"/>
    <w:tmpl w:val="3E34C076"/>
    <w:lvl w:ilvl="0" w:tplc="04070015">
      <w:start w:val="1"/>
      <w:numFmt w:val="decimal"/>
      <w:lvlText w:val="(%1)"/>
      <w:lvlJc w:val="left"/>
      <w:pPr>
        <w:ind w:left="360" w:hanging="360"/>
      </w:pPr>
    </w:lvl>
    <w:lvl w:ilvl="1" w:tplc="0F7687F6">
      <w:start w:val="1"/>
      <w:numFmt w:val="bullet"/>
      <w:lvlText w:val="-"/>
      <w:lvlJc w:val="left"/>
      <w:pPr>
        <w:ind w:left="1080" w:hanging="360"/>
      </w:pPr>
      <w:rPr>
        <w:rFonts w:ascii="Calibri" w:eastAsiaTheme="minorHAnsi" w:hAnsi="Calibri" w:cstheme="minorBidi" w:hint="default"/>
        <w:color w:val="auto"/>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02E344D"/>
    <w:multiLevelType w:val="hybridMultilevel"/>
    <w:tmpl w:val="CA329932"/>
    <w:lvl w:ilvl="0" w:tplc="DA8261A0">
      <w:start w:val="2019"/>
      <w:numFmt w:val="bullet"/>
      <w:lvlText w:val="-"/>
      <w:lvlJc w:val="left"/>
      <w:pPr>
        <w:ind w:left="720" w:hanging="360"/>
      </w:pPr>
      <w:rPr>
        <w:rFonts w:ascii="Century Gothic" w:eastAsiaTheme="minorHAnsi" w:hAnsi="Century Gothi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CC417D8"/>
    <w:multiLevelType w:val="hybridMultilevel"/>
    <w:tmpl w:val="DE64518E"/>
    <w:lvl w:ilvl="0" w:tplc="AE9624FC">
      <w:start w:val="1"/>
      <w:numFmt w:val="bullet"/>
      <w:lvlText w:val=""/>
      <w:lvlJc w:val="left"/>
      <w:pPr>
        <w:ind w:left="720" w:hanging="360"/>
      </w:pPr>
      <w:rPr>
        <w:rFonts w:ascii="Symbol" w:hAnsi="Symbol" w:hint="default"/>
        <w:sz w:val="30"/>
        <w:szCs w:val="3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E5249E9"/>
    <w:multiLevelType w:val="hybridMultilevel"/>
    <w:tmpl w:val="879C100E"/>
    <w:lvl w:ilvl="0" w:tplc="04070015">
      <w:start w:val="1"/>
      <w:numFmt w:val="decimal"/>
      <w:lvlText w:val="(%1)"/>
      <w:lvlJc w:val="left"/>
      <w:pPr>
        <w:ind w:left="360" w:hanging="360"/>
      </w:pPr>
    </w:lvl>
    <w:lvl w:ilvl="1" w:tplc="41AE1B04">
      <w:start w:val="1"/>
      <w:numFmt w:val="lowerLetter"/>
      <w:lvlText w:val="%2."/>
      <w:lvlJc w:val="left"/>
      <w:pPr>
        <w:ind w:left="1080" w:hanging="360"/>
      </w:pPr>
      <w:rPr>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659C6979"/>
    <w:multiLevelType w:val="hybridMultilevel"/>
    <w:tmpl w:val="879C100E"/>
    <w:lvl w:ilvl="0" w:tplc="04070015">
      <w:start w:val="1"/>
      <w:numFmt w:val="decimal"/>
      <w:lvlText w:val="(%1)"/>
      <w:lvlJc w:val="left"/>
      <w:pPr>
        <w:ind w:left="360" w:hanging="360"/>
      </w:pPr>
    </w:lvl>
    <w:lvl w:ilvl="1" w:tplc="41AE1B04">
      <w:start w:val="1"/>
      <w:numFmt w:val="lowerLetter"/>
      <w:lvlText w:val="%2."/>
      <w:lvlJc w:val="left"/>
      <w:pPr>
        <w:ind w:left="1080" w:hanging="360"/>
      </w:pPr>
      <w:rPr>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68710D11"/>
    <w:multiLevelType w:val="hybridMultilevel"/>
    <w:tmpl w:val="DE4459C8"/>
    <w:lvl w:ilvl="0" w:tplc="F9A25234">
      <w:start w:val="1"/>
      <w:numFmt w:val="decimal"/>
      <w:lvlText w:val="(%1)"/>
      <w:lvlJc w:val="left"/>
      <w:pPr>
        <w:ind w:left="360" w:hanging="360"/>
      </w:pPr>
      <w:rPr>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6B6C571F"/>
    <w:multiLevelType w:val="hybridMultilevel"/>
    <w:tmpl w:val="A24E085A"/>
    <w:lvl w:ilvl="0" w:tplc="04070015">
      <w:start w:val="1"/>
      <w:numFmt w:val="decimal"/>
      <w:lvlText w:val="(%1)"/>
      <w:lvlJc w:val="left"/>
      <w:pPr>
        <w:ind w:left="360" w:hanging="360"/>
      </w:pPr>
    </w:lvl>
    <w:lvl w:ilvl="1" w:tplc="B7FE1B12">
      <w:start w:val="1"/>
      <w:numFmt w:val="lowerLetter"/>
      <w:lvlText w:val="%2."/>
      <w:lvlJc w:val="left"/>
      <w:pPr>
        <w:ind w:left="1080" w:hanging="360"/>
      </w:pPr>
      <w:rPr>
        <w:color w:val="2F5496" w:themeColor="accent5" w:themeShade="BF"/>
      </w:rPr>
    </w:lvl>
    <w:lvl w:ilvl="2" w:tplc="0407001B">
      <w:start w:val="1"/>
      <w:numFmt w:val="lowerRoman"/>
      <w:lvlText w:val="%3."/>
      <w:lvlJc w:val="right"/>
      <w:pPr>
        <w:ind w:left="1800" w:hanging="180"/>
      </w:pPr>
    </w:lvl>
    <w:lvl w:ilvl="3" w:tplc="CF8A6096">
      <w:start w:val="1"/>
      <w:numFmt w:val="upperRoman"/>
      <w:lvlText w:val="%4."/>
      <w:lvlJc w:val="left"/>
      <w:pPr>
        <w:ind w:left="2880" w:hanging="720"/>
      </w:pPr>
      <w:rPr>
        <w:rFont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6C7A46B5"/>
    <w:multiLevelType w:val="hybridMultilevel"/>
    <w:tmpl w:val="879C100E"/>
    <w:lvl w:ilvl="0" w:tplc="04070015">
      <w:start w:val="1"/>
      <w:numFmt w:val="decimal"/>
      <w:lvlText w:val="(%1)"/>
      <w:lvlJc w:val="left"/>
      <w:pPr>
        <w:ind w:left="360" w:hanging="360"/>
      </w:pPr>
    </w:lvl>
    <w:lvl w:ilvl="1" w:tplc="41AE1B04">
      <w:start w:val="1"/>
      <w:numFmt w:val="lowerLetter"/>
      <w:lvlText w:val="%2."/>
      <w:lvlJc w:val="left"/>
      <w:pPr>
        <w:ind w:left="1080" w:hanging="360"/>
      </w:pPr>
      <w:rPr>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6C8D3EC4"/>
    <w:multiLevelType w:val="hybridMultilevel"/>
    <w:tmpl w:val="5DD8A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28B0EFA"/>
    <w:multiLevelType w:val="hybridMultilevel"/>
    <w:tmpl w:val="7166E79A"/>
    <w:lvl w:ilvl="0" w:tplc="AE9624FC">
      <w:start w:val="1"/>
      <w:numFmt w:val="bullet"/>
      <w:lvlText w:val=""/>
      <w:lvlJc w:val="left"/>
      <w:pPr>
        <w:ind w:left="720" w:hanging="360"/>
      </w:pPr>
      <w:rPr>
        <w:rFonts w:ascii="Symbol" w:hAnsi="Symbol" w:hint="default"/>
        <w:sz w:val="30"/>
        <w:szCs w:val="3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35F4E92"/>
    <w:multiLevelType w:val="hybridMultilevel"/>
    <w:tmpl w:val="5742123A"/>
    <w:lvl w:ilvl="0" w:tplc="6930F4B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5C60202"/>
    <w:multiLevelType w:val="hybridMultilevel"/>
    <w:tmpl w:val="2B4C58AE"/>
    <w:lvl w:ilvl="0" w:tplc="04070015">
      <w:start w:val="1"/>
      <w:numFmt w:val="decimal"/>
      <w:lvlText w:val="(%1)"/>
      <w:lvlJc w:val="left"/>
      <w:pPr>
        <w:ind w:left="360" w:hanging="360"/>
      </w:pPr>
    </w:lvl>
    <w:lvl w:ilvl="1" w:tplc="9B50D3E4">
      <w:start w:val="1"/>
      <w:numFmt w:val="lowerLetter"/>
      <w:lvlText w:val="%2."/>
      <w:lvlJc w:val="left"/>
      <w:pPr>
        <w:ind w:left="1080" w:hanging="360"/>
      </w:pPr>
      <w:rPr>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7D840903"/>
    <w:multiLevelType w:val="hybridMultilevel"/>
    <w:tmpl w:val="39D05642"/>
    <w:lvl w:ilvl="0" w:tplc="04070015">
      <w:start w:val="1"/>
      <w:numFmt w:val="decimal"/>
      <w:lvlText w:val="(%1)"/>
      <w:lvlJc w:val="left"/>
      <w:pPr>
        <w:ind w:left="360" w:hanging="360"/>
      </w:pPr>
    </w:lvl>
    <w:lvl w:ilvl="1" w:tplc="B354437C">
      <w:start w:val="1"/>
      <w:numFmt w:val="lowerLetter"/>
      <w:lvlText w:val="%2."/>
      <w:lvlJc w:val="left"/>
      <w:pPr>
        <w:ind w:left="1080" w:hanging="360"/>
      </w:pPr>
      <w:rPr>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7E554802"/>
    <w:multiLevelType w:val="hybridMultilevel"/>
    <w:tmpl w:val="7DAE04B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5"/>
  </w:num>
  <w:num w:numId="3">
    <w:abstractNumId w:val="14"/>
  </w:num>
  <w:num w:numId="4">
    <w:abstractNumId w:val="10"/>
  </w:num>
  <w:num w:numId="5">
    <w:abstractNumId w:val="15"/>
  </w:num>
  <w:num w:numId="6">
    <w:abstractNumId w:val="13"/>
  </w:num>
  <w:num w:numId="7">
    <w:abstractNumId w:val="6"/>
  </w:num>
  <w:num w:numId="8">
    <w:abstractNumId w:val="0"/>
  </w:num>
  <w:num w:numId="9">
    <w:abstractNumId w:val="2"/>
  </w:num>
  <w:num w:numId="10">
    <w:abstractNumId w:val="8"/>
  </w:num>
  <w:num w:numId="11">
    <w:abstractNumId w:val="9"/>
  </w:num>
  <w:num w:numId="12">
    <w:abstractNumId w:val="3"/>
  </w:num>
  <w:num w:numId="13">
    <w:abstractNumId w:val="4"/>
  </w:num>
  <w:num w:numId="14">
    <w:abstractNumId w:val="1"/>
  </w:num>
  <w:num w:numId="15">
    <w:abstractNumId w:val="11"/>
  </w:num>
  <w:num w:numId="1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C7"/>
    <w:rsid w:val="00011533"/>
    <w:rsid w:val="0001442D"/>
    <w:rsid w:val="000378F0"/>
    <w:rsid w:val="00055193"/>
    <w:rsid w:val="00057B5B"/>
    <w:rsid w:val="0007275C"/>
    <w:rsid w:val="000921C6"/>
    <w:rsid w:val="000A4E01"/>
    <w:rsid w:val="000A6F35"/>
    <w:rsid w:val="000B02F7"/>
    <w:rsid w:val="000D5035"/>
    <w:rsid w:val="00105159"/>
    <w:rsid w:val="001135A5"/>
    <w:rsid w:val="00120690"/>
    <w:rsid w:val="00127240"/>
    <w:rsid w:val="001274D5"/>
    <w:rsid w:val="00135934"/>
    <w:rsid w:val="0014084E"/>
    <w:rsid w:val="00153BD8"/>
    <w:rsid w:val="001551EC"/>
    <w:rsid w:val="00172324"/>
    <w:rsid w:val="0017416D"/>
    <w:rsid w:val="00181D9F"/>
    <w:rsid w:val="001A3F1A"/>
    <w:rsid w:val="001B074D"/>
    <w:rsid w:val="001C0EE3"/>
    <w:rsid w:val="001D4328"/>
    <w:rsid w:val="001E1072"/>
    <w:rsid w:val="001F766A"/>
    <w:rsid w:val="0024501F"/>
    <w:rsid w:val="00255C36"/>
    <w:rsid w:val="00275325"/>
    <w:rsid w:val="00293B78"/>
    <w:rsid w:val="002B01DB"/>
    <w:rsid w:val="002C28D7"/>
    <w:rsid w:val="002C5C14"/>
    <w:rsid w:val="002D7276"/>
    <w:rsid w:val="002F18A7"/>
    <w:rsid w:val="002F2A7A"/>
    <w:rsid w:val="00330FA5"/>
    <w:rsid w:val="003403CB"/>
    <w:rsid w:val="003436B7"/>
    <w:rsid w:val="003447F0"/>
    <w:rsid w:val="00345DE2"/>
    <w:rsid w:val="003568A7"/>
    <w:rsid w:val="003708AA"/>
    <w:rsid w:val="003C3C94"/>
    <w:rsid w:val="003D584F"/>
    <w:rsid w:val="003E6926"/>
    <w:rsid w:val="003F343A"/>
    <w:rsid w:val="00400658"/>
    <w:rsid w:val="00404FFA"/>
    <w:rsid w:val="004051AE"/>
    <w:rsid w:val="00432034"/>
    <w:rsid w:val="004434A8"/>
    <w:rsid w:val="004476E5"/>
    <w:rsid w:val="0045146C"/>
    <w:rsid w:val="004732CD"/>
    <w:rsid w:val="00485AA9"/>
    <w:rsid w:val="004A0BC7"/>
    <w:rsid w:val="004C79C4"/>
    <w:rsid w:val="004D7261"/>
    <w:rsid w:val="004E269C"/>
    <w:rsid w:val="004E42AE"/>
    <w:rsid w:val="005166C5"/>
    <w:rsid w:val="00523B37"/>
    <w:rsid w:val="0052518E"/>
    <w:rsid w:val="0053606D"/>
    <w:rsid w:val="00550A4F"/>
    <w:rsid w:val="005653B3"/>
    <w:rsid w:val="005B17FA"/>
    <w:rsid w:val="005D20A1"/>
    <w:rsid w:val="00606A77"/>
    <w:rsid w:val="006172D7"/>
    <w:rsid w:val="00621414"/>
    <w:rsid w:val="006419F1"/>
    <w:rsid w:val="00647266"/>
    <w:rsid w:val="00651532"/>
    <w:rsid w:val="006572D5"/>
    <w:rsid w:val="00660A5C"/>
    <w:rsid w:val="006648CD"/>
    <w:rsid w:val="0068458C"/>
    <w:rsid w:val="00691B9B"/>
    <w:rsid w:val="006B0F62"/>
    <w:rsid w:val="006C312E"/>
    <w:rsid w:val="006C4E89"/>
    <w:rsid w:val="006E0475"/>
    <w:rsid w:val="006E0D86"/>
    <w:rsid w:val="006E60AE"/>
    <w:rsid w:val="007039CC"/>
    <w:rsid w:val="00705BD2"/>
    <w:rsid w:val="007462ED"/>
    <w:rsid w:val="00746ABA"/>
    <w:rsid w:val="007526B5"/>
    <w:rsid w:val="00754C53"/>
    <w:rsid w:val="007614FB"/>
    <w:rsid w:val="00762346"/>
    <w:rsid w:val="00775FD2"/>
    <w:rsid w:val="00781AFC"/>
    <w:rsid w:val="00794259"/>
    <w:rsid w:val="00796880"/>
    <w:rsid w:val="007A5499"/>
    <w:rsid w:val="007A6D61"/>
    <w:rsid w:val="007C1F99"/>
    <w:rsid w:val="007D30CE"/>
    <w:rsid w:val="00803847"/>
    <w:rsid w:val="0080456E"/>
    <w:rsid w:val="00843DE9"/>
    <w:rsid w:val="00846468"/>
    <w:rsid w:val="00850DAA"/>
    <w:rsid w:val="00857533"/>
    <w:rsid w:val="008738B6"/>
    <w:rsid w:val="00893AB9"/>
    <w:rsid w:val="008B030B"/>
    <w:rsid w:val="008D4758"/>
    <w:rsid w:val="008D5A00"/>
    <w:rsid w:val="009058F4"/>
    <w:rsid w:val="0092577F"/>
    <w:rsid w:val="00930DB7"/>
    <w:rsid w:val="009437AF"/>
    <w:rsid w:val="0095463F"/>
    <w:rsid w:val="00957D13"/>
    <w:rsid w:val="00975499"/>
    <w:rsid w:val="00977BC4"/>
    <w:rsid w:val="0098385D"/>
    <w:rsid w:val="00992BA8"/>
    <w:rsid w:val="00995349"/>
    <w:rsid w:val="009956DC"/>
    <w:rsid w:val="009A2C30"/>
    <w:rsid w:val="009A4967"/>
    <w:rsid w:val="009C330A"/>
    <w:rsid w:val="009D1258"/>
    <w:rsid w:val="009E5694"/>
    <w:rsid w:val="009F135E"/>
    <w:rsid w:val="009F656A"/>
    <w:rsid w:val="00A003D3"/>
    <w:rsid w:val="00A036BE"/>
    <w:rsid w:val="00A311FB"/>
    <w:rsid w:val="00A41E8C"/>
    <w:rsid w:val="00A55DA5"/>
    <w:rsid w:val="00A56242"/>
    <w:rsid w:val="00A61824"/>
    <w:rsid w:val="00A63A82"/>
    <w:rsid w:val="00A710B0"/>
    <w:rsid w:val="00A76BCA"/>
    <w:rsid w:val="00A83220"/>
    <w:rsid w:val="00A93073"/>
    <w:rsid w:val="00AB7833"/>
    <w:rsid w:val="00AC1424"/>
    <w:rsid w:val="00AD23C2"/>
    <w:rsid w:val="00AF022C"/>
    <w:rsid w:val="00B20C52"/>
    <w:rsid w:val="00B23022"/>
    <w:rsid w:val="00B3065E"/>
    <w:rsid w:val="00B33282"/>
    <w:rsid w:val="00B41633"/>
    <w:rsid w:val="00B42F82"/>
    <w:rsid w:val="00B56253"/>
    <w:rsid w:val="00B57D02"/>
    <w:rsid w:val="00B71716"/>
    <w:rsid w:val="00B9565A"/>
    <w:rsid w:val="00BB324F"/>
    <w:rsid w:val="00BB7732"/>
    <w:rsid w:val="00BD0855"/>
    <w:rsid w:val="00BD1DC9"/>
    <w:rsid w:val="00BE284D"/>
    <w:rsid w:val="00BF2784"/>
    <w:rsid w:val="00C25F9B"/>
    <w:rsid w:val="00C42571"/>
    <w:rsid w:val="00C52ED5"/>
    <w:rsid w:val="00C70368"/>
    <w:rsid w:val="00C83EDF"/>
    <w:rsid w:val="00C97EBB"/>
    <w:rsid w:val="00CA2DFA"/>
    <w:rsid w:val="00CA2E95"/>
    <w:rsid w:val="00CA58F8"/>
    <w:rsid w:val="00CB3504"/>
    <w:rsid w:val="00CB41C7"/>
    <w:rsid w:val="00CB4671"/>
    <w:rsid w:val="00CD0A7B"/>
    <w:rsid w:val="00CD12F5"/>
    <w:rsid w:val="00CF4485"/>
    <w:rsid w:val="00CF6730"/>
    <w:rsid w:val="00D37C50"/>
    <w:rsid w:val="00D47D06"/>
    <w:rsid w:val="00D72184"/>
    <w:rsid w:val="00D73421"/>
    <w:rsid w:val="00D86F30"/>
    <w:rsid w:val="00DA1F31"/>
    <w:rsid w:val="00DB5876"/>
    <w:rsid w:val="00DD16E2"/>
    <w:rsid w:val="00DD4C29"/>
    <w:rsid w:val="00DE3E67"/>
    <w:rsid w:val="00E41DBC"/>
    <w:rsid w:val="00E4388B"/>
    <w:rsid w:val="00E73EA8"/>
    <w:rsid w:val="00E7794C"/>
    <w:rsid w:val="00E9146A"/>
    <w:rsid w:val="00E95E8A"/>
    <w:rsid w:val="00EB20C8"/>
    <w:rsid w:val="00EC58CB"/>
    <w:rsid w:val="00F109CE"/>
    <w:rsid w:val="00F10E06"/>
    <w:rsid w:val="00F1583B"/>
    <w:rsid w:val="00F169DE"/>
    <w:rsid w:val="00F34379"/>
    <w:rsid w:val="00F5239C"/>
    <w:rsid w:val="00F6188C"/>
    <w:rsid w:val="00F8759E"/>
    <w:rsid w:val="00F907C5"/>
    <w:rsid w:val="00FE4F22"/>
    <w:rsid w:val="00FF27C0"/>
    <w:rsid w:val="00FF38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Kopfzeile"/>
    <w:next w:val="Standard"/>
    <w:link w:val="berschrift2Zchn"/>
    <w:uiPriority w:val="9"/>
    <w:unhideWhenUsed/>
    <w:qFormat/>
    <w:rsid w:val="00CA2E95"/>
    <w:pPr>
      <w:tabs>
        <w:tab w:val="left" w:pos="7655"/>
      </w:tabs>
      <w:spacing w:before="240" w:after="120" w:line="276" w:lineRule="auto"/>
      <w:outlineLvl w:val="1"/>
    </w:pPr>
    <w:rPr>
      <w:rFonts w:eastAsia="Times New Roman" w:cs="Arial"/>
      <w:b/>
      <w:color w:val="5B9BD5" w:themeColor="accent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0BC7"/>
    <w:pPr>
      <w:ind w:left="720"/>
      <w:contextualSpacing/>
    </w:pPr>
  </w:style>
  <w:style w:type="table" w:styleId="Tabellenraster">
    <w:name w:val="Table Grid"/>
    <w:basedOn w:val="NormaleTabelle"/>
    <w:uiPriority w:val="39"/>
    <w:rsid w:val="001A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230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3022"/>
    <w:rPr>
      <w:rFonts w:ascii="Segoe UI" w:hAnsi="Segoe UI" w:cs="Segoe UI"/>
      <w:sz w:val="18"/>
      <w:szCs w:val="18"/>
    </w:rPr>
  </w:style>
  <w:style w:type="paragraph" w:styleId="KeinLeerraum">
    <w:name w:val="No Spacing"/>
    <w:uiPriority w:val="1"/>
    <w:qFormat/>
    <w:rsid w:val="001D4328"/>
    <w:pPr>
      <w:spacing w:after="0" w:line="240" w:lineRule="auto"/>
    </w:pPr>
  </w:style>
  <w:style w:type="paragraph" w:styleId="Kopfzeile">
    <w:name w:val="header"/>
    <w:basedOn w:val="Standard"/>
    <w:link w:val="KopfzeileZchn"/>
    <w:uiPriority w:val="99"/>
    <w:unhideWhenUsed/>
    <w:rsid w:val="00FF38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3825"/>
  </w:style>
  <w:style w:type="paragraph" w:styleId="Fuzeile">
    <w:name w:val="footer"/>
    <w:basedOn w:val="Standard"/>
    <w:link w:val="FuzeileZchn"/>
    <w:uiPriority w:val="99"/>
    <w:unhideWhenUsed/>
    <w:rsid w:val="00FF38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3825"/>
  </w:style>
  <w:style w:type="character" w:customStyle="1" w:styleId="berschrift2Zchn">
    <w:name w:val="Überschrift 2 Zchn"/>
    <w:basedOn w:val="Absatz-Standardschriftart"/>
    <w:link w:val="berschrift2"/>
    <w:uiPriority w:val="9"/>
    <w:rsid w:val="00CA2E95"/>
    <w:rPr>
      <w:rFonts w:eastAsia="Times New Roman" w:cs="Arial"/>
      <w:b/>
      <w:color w:val="5B9BD5" w:themeColor="accent1"/>
      <w:lang w:eastAsia="de-DE"/>
    </w:rPr>
  </w:style>
  <w:style w:type="paragraph" w:styleId="Funotentext">
    <w:name w:val="footnote text"/>
    <w:basedOn w:val="Standard"/>
    <w:link w:val="FunotentextZchn"/>
    <w:uiPriority w:val="99"/>
    <w:semiHidden/>
    <w:unhideWhenUsed/>
    <w:rsid w:val="002C28D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C28D7"/>
    <w:rPr>
      <w:sz w:val="20"/>
      <w:szCs w:val="20"/>
    </w:rPr>
  </w:style>
  <w:style w:type="character" w:styleId="Funotenzeichen">
    <w:name w:val="footnote reference"/>
    <w:basedOn w:val="Absatz-Standardschriftart"/>
    <w:uiPriority w:val="99"/>
    <w:semiHidden/>
    <w:unhideWhenUsed/>
    <w:rsid w:val="002C28D7"/>
    <w:rPr>
      <w:vertAlign w:val="superscript"/>
    </w:rPr>
  </w:style>
  <w:style w:type="table" w:customStyle="1" w:styleId="GridTableLight">
    <w:name w:val="Grid Table Light"/>
    <w:basedOn w:val="NormaleTabelle"/>
    <w:uiPriority w:val="40"/>
    <w:rsid w:val="001E10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FF27C0"/>
    <w:rPr>
      <w:color w:val="0563C1" w:themeColor="hyperlink"/>
      <w:u w:val="single"/>
    </w:rPr>
  </w:style>
  <w:style w:type="character" w:styleId="Kommentarzeichen">
    <w:name w:val="annotation reference"/>
    <w:basedOn w:val="Absatz-Standardschriftart"/>
    <w:uiPriority w:val="99"/>
    <w:semiHidden/>
    <w:unhideWhenUsed/>
    <w:rsid w:val="00AF022C"/>
    <w:rPr>
      <w:sz w:val="16"/>
      <w:szCs w:val="16"/>
    </w:rPr>
  </w:style>
  <w:style w:type="paragraph" w:styleId="Kommentartext">
    <w:name w:val="annotation text"/>
    <w:basedOn w:val="Standard"/>
    <w:link w:val="KommentartextZchn"/>
    <w:uiPriority w:val="99"/>
    <w:semiHidden/>
    <w:unhideWhenUsed/>
    <w:rsid w:val="00AF02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022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Kopfzeile"/>
    <w:next w:val="Standard"/>
    <w:link w:val="berschrift2Zchn"/>
    <w:uiPriority w:val="9"/>
    <w:unhideWhenUsed/>
    <w:qFormat/>
    <w:rsid w:val="00CA2E95"/>
    <w:pPr>
      <w:tabs>
        <w:tab w:val="left" w:pos="7655"/>
      </w:tabs>
      <w:spacing w:before="240" w:after="120" w:line="276" w:lineRule="auto"/>
      <w:outlineLvl w:val="1"/>
    </w:pPr>
    <w:rPr>
      <w:rFonts w:eastAsia="Times New Roman" w:cs="Arial"/>
      <w:b/>
      <w:color w:val="5B9BD5" w:themeColor="accent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0BC7"/>
    <w:pPr>
      <w:ind w:left="720"/>
      <w:contextualSpacing/>
    </w:pPr>
  </w:style>
  <w:style w:type="table" w:styleId="Tabellenraster">
    <w:name w:val="Table Grid"/>
    <w:basedOn w:val="NormaleTabelle"/>
    <w:uiPriority w:val="39"/>
    <w:rsid w:val="001A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2302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3022"/>
    <w:rPr>
      <w:rFonts w:ascii="Segoe UI" w:hAnsi="Segoe UI" w:cs="Segoe UI"/>
      <w:sz w:val="18"/>
      <w:szCs w:val="18"/>
    </w:rPr>
  </w:style>
  <w:style w:type="paragraph" w:styleId="KeinLeerraum">
    <w:name w:val="No Spacing"/>
    <w:uiPriority w:val="1"/>
    <w:qFormat/>
    <w:rsid w:val="001D4328"/>
    <w:pPr>
      <w:spacing w:after="0" w:line="240" w:lineRule="auto"/>
    </w:pPr>
  </w:style>
  <w:style w:type="paragraph" w:styleId="Kopfzeile">
    <w:name w:val="header"/>
    <w:basedOn w:val="Standard"/>
    <w:link w:val="KopfzeileZchn"/>
    <w:uiPriority w:val="99"/>
    <w:unhideWhenUsed/>
    <w:rsid w:val="00FF38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3825"/>
  </w:style>
  <w:style w:type="paragraph" w:styleId="Fuzeile">
    <w:name w:val="footer"/>
    <w:basedOn w:val="Standard"/>
    <w:link w:val="FuzeileZchn"/>
    <w:uiPriority w:val="99"/>
    <w:unhideWhenUsed/>
    <w:rsid w:val="00FF38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3825"/>
  </w:style>
  <w:style w:type="character" w:customStyle="1" w:styleId="berschrift2Zchn">
    <w:name w:val="Überschrift 2 Zchn"/>
    <w:basedOn w:val="Absatz-Standardschriftart"/>
    <w:link w:val="berschrift2"/>
    <w:uiPriority w:val="9"/>
    <w:rsid w:val="00CA2E95"/>
    <w:rPr>
      <w:rFonts w:eastAsia="Times New Roman" w:cs="Arial"/>
      <w:b/>
      <w:color w:val="5B9BD5" w:themeColor="accent1"/>
      <w:lang w:eastAsia="de-DE"/>
    </w:rPr>
  </w:style>
  <w:style w:type="paragraph" w:styleId="Funotentext">
    <w:name w:val="footnote text"/>
    <w:basedOn w:val="Standard"/>
    <w:link w:val="FunotentextZchn"/>
    <w:uiPriority w:val="99"/>
    <w:semiHidden/>
    <w:unhideWhenUsed/>
    <w:rsid w:val="002C28D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C28D7"/>
    <w:rPr>
      <w:sz w:val="20"/>
      <w:szCs w:val="20"/>
    </w:rPr>
  </w:style>
  <w:style w:type="character" w:styleId="Funotenzeichen">
    <w:name w:val="footnote reference"/>
    <w:basedOn w:val="Absatz-Standardschriftart"/>
    <w:uiPriority w:val="99"/>
    <w:semiHidden/>
    <w:unhideWhenUsed/>
    <w:rsid w:val="002C28D7"/>
    <w:rPr>
      <w:vertAlign w:val="superscript"/>
    </w:rPr>
  </w:style>
  <w:style w:type="table" w:customStyle="1" w:styleId="GridTableLight">
    <w:name w:val="Grid Table Light"/>
    <w:basedOn w:val="NormaleTabelle"/>
    <w:uiPriority w:val="40"/>
    <w:rsid w:val="001E10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FF27C0"/>
    <w:rPr>
      <w:color w:val="0563C1" w:themeColor="hyperlink"/>
      <w:u w:val="single"/>
    </w:rPr>
  </w:style>
  <w:style w:type="character" w:styleId="Kommentarzeichen">
    <w:name w:val="annotation reference"/>
    <w:basedOn w:val="Absatz-Standardschriftart"/>
    <w:uiPriority w:val="99"/>
    <w:semiHidden/>
    <w:unhideWhenUsed/>
    <w:rsid w:val="00AF022C"/>
    <w:rPr>
      <w:sz w:val="16"/>
      <w:szCs w:val="16"/>
    </w:rPr>
  </w:style>
  <w:style w:type="paragraph" w:styleId="Kommentartext">
    <w:name w:val="annotation text"/>
    <w:basedOn w:val="Standard"/>
    <w:link w:val="KommentartextZchn"/>
    <w:uiPriority w:val="99"/>
    <w:semiHidden/>
    <w:unhideWhenUsed/>
    <w:rsid w:val="00AF02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02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1446">
      <w:bodyDiv w:val="1"/>
      <w:marLeft w:val="0"/>
      <w:marRight w:val="0"/>
      <w:marTop w:val="0"/>
      <w:marBottom w:val="0"/>
      <w:divBdr>
        <w:top w:val="none" w:sz="0" w:space="0" w:color="auto"/>
        <w:left w:val="none" w:sz="0" w:space="0" w:color="auto"/>
        <w:bottom w:val="none" w:sz="0" w:space="0" w:color="auto"/>
        <w:right w:val="none" w:sz="0" w:space="0" w:color="auto"/>
      </w:divBdr>
      <w:divsChild>
        <w:div w:id="1094982378">
          <w:marLeft w:val="547"/>
          <w:marRight w:val="0"/>
          <w:marTop w:val="0"/>
          <w:marBottom w:val="0"/>
          <w:divBdr>
            <w:top w:val="none" w:sz="0" w:space="0" w:color="auto"/>
            <w:left w:val="none" w:sz="0" w:space="0" w:color="auto"/>
            <w:bottom w:val="none" w:sz="0" w:space="0" w:color="auto"/>
            <w:right w:val="none" w:sz="0" w:space="0" w:color="auto"/>
          </w:divBdr>
        </w:div>
      </w:divsChild>
    </w:div>
    <w:div w:id="356083944">
      <w:bodyDiv w:val="1"/>
      <w:marLeft w:val="0"/>
      <w:marRight w:val="0"/>
      <w:marTop w:val="0"/>
      <w:marBottom w:val="0"/>
      <w:divBdr>
        <w:top w:val="none" w:sz="0" w:space="0" w:color="auto"/>
        <w:left w:val="none" w:sz="0" w:space="0" w:color="auto"/>
        <w:bottom w:val="none" w:sz="0" w:space="0" w:color="auto"/>
        <w:right w:val="none" w:sz="0" w:space="0" w:color="auto"/>
      </w:divBdr>
    </w:div>
    <w:div w:id="635992927">
      <w:bodyDiv w:val="1"/>
      <w:marLeft w:val="0"/>
      <w:marRight w:val="0"/>
      <w:marTop w:val="0"/>
      <w:marBottom w:val="0"/>
      <w:divBdr>
        <w:top w:val="none" w:sz="0" w:space="0" w:color="auto"/>
        <w:left w:val="none" w:sz="0" w:space="0" w:color="auto"/>
        <w:bottom w:val="none" w:sz="0" w:space="0" w:color="auto"/>
        <w:right w:val="none" w:sz="0" w:space="0" w:color="auto"/>
      </w:divBdr>
      <w:divsChild>
        <w:div w:id="1042944162">
          <w:marLeft w:val="547"/>
          <w:marRight w:val="0"/>
          <w:marTop w:val="0"/>
          <w:marBottom w:val="0"/>
          <w:divBdr>
            <w:top w:val="none" w:sz="0" w:space="0" w:color="auto"/>
            <w:left w:val="none" w:sz="0" w:space="0" w:color="auto"/>
            <w:bottom w:val="none" w:sz="0" w:space="0" w:color="auto"/>
            <w:right w:val="none" w:sz="0" w:space="0" w:color="auto"/>
          </w:divBdr>
        </w:div>
      </w:divsChild>
    </w:div>
    <w:div w:id="952439838">
      <w:bodyDiv w:val="1"/>
      <w:marLeft w:val="0"/>
      <w:marRight w:val="0"/>
      <w:marTop w:val="0"/>
      <w:marBottom w:val="0"/>
      <w:divBdr>
        <w:top w:val="none" w:sz="0" w:space="0" w:color="auto"/>
        <w:left w:val="none" w:sz="0" w:space="0" w:color="auto"/>
        <w:bottom w:val="none" w:sz="0" w:space="0" w:color="auto"/>
        <w:right w:val="none" w:sz="0" w:space="0" w:color="auto"/>
      </w:divBdr>
      <w:divsChild>
        <w:div w:id="1647974530">
          <w:marLeft w:val="547"/>
          <w:marRight w:val="0"/>
          <w:marTop w:val="0"/>
          <w:marBottom w:val="0"/>
          <w:divBdr>
            <w:top w:val="none" w:sz="0" w:space="0" w:color="auto"/>
            <w:left w:val="none" w:sz="0" w:space="0" w:color="auto"/>
            <w:bottom w:val="none" w:sz="0" w:space="0" w:color="auto"/>
            <w:right w:val="none" w:sz="0" w:space="0" w:color="auto"/>
          </w:divBdr>
        </w:div>
      </w:divsChild>
    </w:div>
    <w:div w:id="2053577510">
      <w:bodyDiv w:val="1"/>
      <w:marLeft w:val="0"/>
      <w:marRight w:val="0"/>
      <w:marTop w:val="0"/>
      <w:marBottom w:val="0"/>
      <w:divBdr>
        <w:top w:val="none" w:sz="0" w:space="0" w:color="auto"/>
        <w:left w:val="none" w:sz="0" w:space="0" w:color="auto"/>
        <w:bottom w:val="none" w:sz="0" w:space="0" w:color="auto"/>
        <w:right w:val="none" w:sz="0" w:space="0" w:color="auto"/>
      </w:divBdr>
      <w:divsChild>
        <w:div w:id="8500295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AE9EB-26F2-4493-8784-3D9E5A9F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2764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Stadt Ahlen</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Beckmann, Markus</dc:creator>
  <cp:keywords/>
  <dc:description/>
  <cp:lastModifiedBy>Steffi</cp:lastModifiedBy>
  <cp:revision>10</cp:revision>
  <cp:lastPrinted>2019-09-03T13:36:00Z</cp:lastPrinted>
  <dcterms:created xsi:type="dcterms:W3CDTF">2019-09-03T06:46:00Z</dcterms:created>
  <dcterms:modified xsi:type="dcterms:W3CDTF">2019-09-10T13:38:00Z</dcterms:modified>
</cp:coreProperties>
</file>